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D603E1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05</w:t>
      </w:r>
      <w:r w:rsidR="007E2282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04</w:t>
      </w:r>
      <w:r w:rsidR="007E2282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A24C56">
        <w:rPr>
          <w:b/>
          <w:sz w:val="32"/>
          <w:szCs w:val="32"/>
        </w:rPr>
        <w:t>Услуги почтовой связи»</w:t>
      </w:r>
    </w:p>
    <w:p w:rsidR="007E2282" w:rsidRDefault="007E2282" w:rsidP="00561284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D603E1">
        <w:rPr>
          <w:b w:val="0"/>
          <w:bCs w:val="0"/>
          <w:color w:val="000000" w:themeColor="text1"/>
          <w:sz w:val="24"/>
          <w:szCs w:val="24"/>
        </w:rPr>
        <w:t>35</w:t>
      </w:r>
      <w:r>
        <w:rPr>
          <w:b w:val="0"/>
          <w:bCs w:val="0"/>
          <w:color w:val="000000" w:themeColor="text1"/>
          <w:sz w:val="24"/>
          <w:szCs w:val="24"/>
        </w:rPr>
        <w:t>-2</w:t>
      </w:r>
      <w:r w:rsidR="00D603E1">
        <w:rPr>
          <w:b w:val="0"/>
          <w:bCs w:val="0"/>
          <w:color w:val="000000" w:themeColor="text1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4C1066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513CB0" w:rsidRDefault="00A24C56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</w:t>
            </w:r>
            <w:r>
              <w:rPr>
                <w:b/>
                <w:color w:val="000000" w:themeColor="text1"/>
                <w:sz w:val="20"/>
                <w:lang w:val="en-US"/>
              </w:rPr>
              <w:t>2</w:t>
            </w:r>
            <w:r>
              <w:rPr>
                <w:b/>
                <w:color w:val="000000" w:themeColor="text1"/>
                <w:sz w:val="20"/>
              </w:rPr>
              <w:t>0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A24C56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53.10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30C64" w:rsidRDefault="00830C64" w:rsidP="00A24C5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«</w:t>
            </w:r>
            <w:r w:rsidR="00A24C56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Услуги почтовой связи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 w:rsidR="00D603E1">
              <w:rPr>
                <w:b/>
                <w:szCs w:val="20"/>
              </w:rPr>
              <w:t>724 275</w:t>
            </w:r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A24381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</w:t>
            </w:r>
            <w:r w:rsidRPr="001D0889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3E1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3E1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8EEFE-0ED1-44F2-A791-31F30FB9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13</Pages>
  <Words>4280</Words>
  <Characters>28833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33047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291</cp:revision>
  <cp:lastPrinted>2019-02-04T06:44:00Z</cp:lastPrinted>
  <dcterms:created xsi:type="dcterms:W3CDTF">2019-02-07T06:22:00Z</dcterms:created>
  <dcterms:modified xsi:type="dcterms:W3CDTF">2021-04-05T12:53:00Z</dcterms:modified>
</cp:coreProperties>
</file>